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2023年乌海市市直事业单位人才引进资格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初审通过人员名单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84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2"/>
        <w:gridCol w:w="4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00005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00007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00009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王玙璠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00012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00013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00015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00016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00020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00026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00030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00031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孙亦洋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00033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00042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00043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赛青高娃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00049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00051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00054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白佳卉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00055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00056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方心玥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00059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00061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00068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郝彦瑞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00070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王斯琴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00073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00077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郝丽冬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00086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00087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00092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00097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00099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刘经纬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00100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00103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00114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00116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00117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00123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00127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00129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康宇鸿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00132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00138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黄彩琳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00140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00141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00145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00146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00148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00154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张予宁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00155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00160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00162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00164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00169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00178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00188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00190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焦新云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00199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00201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00212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00214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00226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00229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00233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乔羽婕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00235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00250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段青荣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00256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00264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00265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00268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岳嘉巍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A1E1A"/>
    <w:rsid w:val="374A5882"/>
    <w:rsid w:val="3EAB0813"/>
    <w:rsid w:val="4E7FF344"/>
    <w:rsid w:val="5B7D5E66"/>
    <w:rsid w:val="5FFC00EC"/>
    <w:rsid w:val="6F3FB6DE"/>
    <w:rsid w:val="7B790AA7"/>
    <w:rsid w:val="7DC5C951"/>
    <w:rsid w:val="8BFF1881"/>
    <w:rsid w:val="DFDF04BD"/>
    <w:rsid w:val="FEEED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2"/>
    <w:qFormat/>
    <w:uiPriority w:val="0"/>
    <w:pPr>
      <w:spacing w:before="240" w:beforeLines="0" w:beforeAutospacing="0" w:after="60" w:afterLines="0" w:afterAutospacing="0"/>
      <w:ind w:left="640" w:leftChars="200"/>
      <w:jc w:val="both"/>
      <w:outlineLvl w:val="0"/>
    </w:pPr>
    <w:rPr>
      <w:rFonts w:ascii="Arial" w:hAnsi="Arial" w:eastAsia="仿宋_GB2312" w:cs="Times New Roman"/>
      <w:b/>
      <w:sz w:val="32"/>
      <w:szCs w:val="24"/>
    </w:rPr>
  </w:style>
  <w:style w:type="character" w:styleId="8">
    <w:name w:val="Hyperlink"/>
    <w:basedOn w:val="7"/>
    <w:qFormat/>
    <w:uiPriority w:val="0"/>
    <w:rPr>
      <w:color w:val="2727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277</Words>
  <Characters>548</Characters>
  <Lines>0</Lines>
  <Paragraphs>0</Paragraphs>
  <TotalTime>0</TotalTime>
  <ScaleCrop>false</ScaleCrop>
  <LinksUpToDate>false</LinksUpToDate>
  <CharactersWithSpaces>551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Administrator</cp:lastModifiedBy>
  <cp:lastPrinted>2023-02-16T10:07:49Z</cp:lastPrinted>
  <dcterms:modified xsi:type="dcterms:W3CDTF">2023-02-15T11:33:41Z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19EFA76C20B3483F8CDFF1B58F104484</vt:lpwstr>
  </property>
</Properties>
</file>